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D75" w:rsidRPr="00B12479" w:rsidRDefault="00B12479">
      <w:pPr>
        <w:rPr>
          <w:b/>
          <w:lang w:val="en-US"/>
        </w:rPr>
      </w:pPr>
      <w:r w:rsidRPr="00B12479">
        <w:rPr>
          <w:b/>
          <w:lang w:val="en-US"/>
        </w:rPr>
        <w:t>Absolute calibration of the neutral pressure system at Wendelstein 7-X</w:t>
      </w:r>
    </w:p>
    <w:p w:rsidR="00B12479" w:rsidRPr="00B12479" w:rsidRDefault="00B12479">
      <w:pPr>
        <w:rPr>
          <w:lang w:val="en-US"/>
        </w:rPr>
      </w:pPr>
      <w:r w:rsidRPr="004C0284">
        <w:rPr>
          <w:lang w:val="en-US"/>
        </w:rPr>
        <w:t xml:space="preserve">G. Schlisio, T. </w:t>
      </w:r>
      <w:proofErr w:type="spellStart"/>
      <w:r w:rsidRPr="004C0284">
        <w:rPr>
          <w:lang w:val="en-US"/>
        </w:rPr>
        <w:t>Bräuer</w:t>
      </w:r>
      <w:proofErr w:type="spellEnd"/>
      <w:r w:rsidRPr="004C0284">
        <w:rPr>
          <w:lang w:val="en-US"/>
        </w:rPr>
        <w:t xml:space="preserve">, O. </w:t>
      </w:r>
      <w:proofErr w:type="spellStart"/>
      <w:r w:rsidRPr="004C0284">
        <w:rPr>
          <w:lang w:val="en-US"/>
        </w:rPr>
        <w:t>Volzke</w:t>
      </w:r>
      <w:proofErr w:type="spellEnd"/>
      <w:r w:rsidRPr="004C0284">
        <w:rPr>
          <w:lang w:val="en-US"/>
        </w:rPr>
        <w:t xml:space="preserve">, H. </w:t>
      </w:r>
      <w:proofErr w:type="spellStart"/>
      <w:r w:rsidRPr="004C0284">
        <w:rPr>
          <w:lang w:val="en-US"/>
        </w:rPr>
        <w:t>Viebke</w:t>
      </w:r>
      <w:proofErr w:type="spellEnd"/>
      <w:r w:rsidRPr="004C0284">
        <w:rPr>
          <w:lang w:val="en-US"/>
        </w:rPr>
        <w:t xml:space="preserve">, D. </w:t>
      </w:r>
      <w:proofErr w:type="spellStart"/>
      <w:r w:rsidRPr="004C0284">
        <w:rPr>
          <w:lang w:val="en-US"/>
        </w:rPr>
        <w:t>Naujoks</w:t>
      </w:r>
      <w:proofErr w:type="spellEnd"/>
      <w:r w:rsidRPr="004C0284">
        <w:rPr>
          <w:lang w:val="en-US"/>
        </w:rPr>
        <w:t xml:space="preserve">, B. </w:t>
      </w:r>
      <w:proofErr w:type="spellStart"/>
      <w:r w:rsidRPr="004C0284">
        <w:rPr>
          <w:lang w:val="en-US"/>
        </w:rPr>
        <w:t>Jagiel</w:t>
      </w:r>
      <w:r w:rsidR="004C0284" w:rsidRPr="004C0284">
        <w:rPr>
          <w:lang w:val="en-US"/>
        </w:rPr>
        <w:t>ski</w:t>
      </w:r>
      <w:proofErr w:type="spellEnd"/>
      <w:r w:rsidR="004C0284" w:rsidRPr="004C0284">
        <w:rPr>
          <w:lang w:val="en-US"/>
        </w:rPr>
        <w:t xml:space="preserve">, V. Rohde, T. </w:t>
      </w:r>
      <w:proofErr w:type="spellStart"/>
      <w:r w:rsidR="004C0284" w:rsidRPr="004C0284">
        <w:rPr>
          <w:lang w:val="en-US"/>
        </w:rPr>
        <w:t>Kremeyer</w:t>
      </w:r>
      <w:proofErr w:type="spellEnd"/>
      <w:r w:rsidR="004C0284" w:rsidRPr="004C0284">
        <w:rPr>
          <w:lang w:val="en-US"/>
        </w:rPr>
        <w:t xml:space="preserve">, M. </w:t>
      </w:r>
      <w:proofErr w:type="spellStart"/>
      <w:r w:rsidRPr="00B12479">
        <w:rPr>
          <w:lang w:val="en-US"/>
        </w:rPr>
        <w:t>Krychowiak</w:t>
      </w:r>
      <w:proofErr w:type="spellEnd"/>
      <w:r w:rsidRPr="00B12479">
        <w:rPr>
          <w:lang w:val="en-US"/>
        </w:rPr>
        <w:t xml:space="preserve">, S. </w:t>
      </w:r>
      <w:proofErr w:type="spellStart"/>
      <w:r w:rsidRPr="00B12479">
        <w:rPr>
          <w:lang w:val="en-US"/>
        </w:rPr>
        <w:t>Sereda</w:t>
      </w:r>
      <w:proofErr w:type="spellEnd"/>
      <w:r w:rsidRPr="00B12479">
        <w:rPr>
          <w:lang w:val="en-US"/>
        </w:rPr>
        <w:t xml:space="preserve">, </w:t>
      </w:r>
      <w:r>
        <w:rPr>
          <w:lang w:val="en-US"/>
        </w:rPr>
        <w:t>[</w:t>
      </w:r>
      <w:r w:rsidRPr="00B12479">
        <w:rPr>
          <w:lang w:val="en-US"/>
        </w:rPr>
        <w:t xml:space="preserve">GPI </w:t>
      </w:r>
      <w:r>
        <w:rPr>
          <w:lang w:val="en-US"/>
        </w:rPr>
        <w:t>group], [NBI people], [ICRH people?],</w:t>
      </w:r>
      <w:r w:rsidR="0079486D">
        <w:rPr>
          <w:lang w:val="en-US"/>
        </w:rPr>
        <w:t xml:space="preserve"> J. </w:t>
      </w:r>
      <w:proofErr w:type="spellStart"/>
      <w:r w:rsidR="0079486D">
        <w:rPr>
          <w:lang w:val="en-US"/>
        </w:rPr>
        <w:t>Baldzuhn</w:t>
      </w:r>
      <w:proofErr w:type="spellEnd"/>
      <w:r w:rsidR="0079486D">
        <w:rPr>
          <w:lang w:val="en-US"/>
        </w:rPr>
        <w:t xml:space="preserve"> [+pellet people?]</w:t>
      </w:r>
      <w:r>
        <w:rPr>
          <w:lang w:val="en-US"/>
        </w:rPr>
        <w:t xml:space="preserve"> and </w:t>
      </w:r>
      <w:r w:rsidR="004C0284">
        <w:rPr>
          <w:lang w:val="en-US"/>
        </w:rPr>
        <w:t xml:space="preserve">the </w:t>
      </w:r>
      <w:r>
        <w:rPr>
          <w:lang w:val="en-US"/>
        </w:rPr>
        <w:t>W7-X team</w:t>
      </w:r>
    </w:p>
    <w:p w:rsidR="00B12479" w:rsidRDefault="00B12479">
      <w:pPr>
        <w:rPr>
          <w:lang w:val="en-US"/>
        </w:rPr>
      </w:pPr>
    </w:p>
    <w:p w:rsidR="00B12479" w:rsidRPr="00B12479" w:rsidRDefault="00B12479">
      <w:pPr>
        <w:rPr>
          <w:b/>
          <w:lang w:val="en-US"/>
        </w:rPr>
      </w:pPr>
      <w:r w:rsidRPr="00B12479">
        <w:rPr>
          <w:b/>
          <w:lang w:val="en-US"/>
        </w:rPr>
        <w:t>Abstract</w:t>
      </w:r>
    </w:p>
    <w:p w:rsidR="00B12479" w:rsidRDefault="00B12479">
      <w:pPr>
        <w:rPr>
          <w:i/>
          <w:lang w:val="en-US"/>
        </w:rPr>
      </w:pPr>
      <w:r>
        <w:rPr>
          <w:i/>
          <w:lang w:val="en-US"/>
        </w:rPr>
        <w:t>Fusion plasmas heavily rely on the surrounding neutral reservoir for fueling and exhaust, hence precise knowledge of it is basis for many detailed diagnostic and physics investigations. The observed pressures range from UHV (</w:t>
      </w:r>
      <w:proofErr w:type="gramStart"/>
      <w:r>
        <w:rPr>
          <w:i/>
          <w:lang w:val="en-US"/>
        </w:rPr>
        <w:t>O(</w:t>
      </w:r>
      <w:proofErr w:type="gramEnd"/>
      <w:r>
        <w:rPr>
          <w:i/>
          <w:lang w:val="en-US"/>
        </w:rPr>
        <w:t>1e-6 Pa)) surrounding the main plasma to medium vacuum (O(1 Pa)) in the plasma-compressed exhaust stream, so a wide range of precise measurement is required.</w:t>
      </w:r>
    </w:p>
    <w:p w:rsidR="00B12479" w:rsidRPr="00B12479" w:rsidRDefault="00B12479">
      <w:pPr>
        <w:rPr>
          <w:i/>
          <w:lang w:val="en-US"/>
        </w:rPr>
      </w:pPr>
      <w:r>
        <w:rPr>
          <w:i/>
          <w:lang w:val="en-US"/>
        </w:rPr>
        <w:t xml:space="preserve">We present the calibration effort of all neutral-reservoir related systems, such as gauges, valves, and pumps, with respect to their </w:t>
      </w:r>
    </w:p>
    <w:p w:rsidR="00B12479" w:rsidRDefault="00B12479">
      <w:pPr>
        <w:rPr>
          <w:lang w:val="en-US"/>
        </w:rPr>
      </w:pPr>
    </w:p>
    <w:p w:rsidR="00F34D91" w:rsidRPr="00F34D91" w:rsidRDefault="00F34D91">
      <w:pPr>
        <w:rPr>
          <w:b/>
          <w:lang w:val="en-US"/>
        </w:rPr>
      </w:pPr>
      <w:r w:rsidRPr="00F34D91">
        <w:rPr>
          <w:b/>
          <w:lang w:val="en-US"/>
        </w:rPr>
        <w:t>Introduction</w:t>
      </w:r>
    </w:p>
    <w:p w:rsidR="00F34D91" w:rsidRDefault="00F34D91">
      <w:pPr>
        <w:rPr>
          <w:lang w:val="en-US"/>
        </w:rPr>
      </w:pPr>
      <w:r>
        <w:rPr>
          <w:lang w:val="en-US"/>
        </w:rPr>
        <w:t xml:space="preserve">The optimized modular stellarator Wendelstein 7-X (W7X) recently went into operation with a water-cooled divertor [reference]. With the change from the previously utilized </w:t>
      </w:r>
      <w:proofErr w:type="spellStart"/>
      <w:r>
        <w:rPr>
          <w:lang w:val="en-US"/>
        </w:rPr>
        <w:t>inertially</w:t>
      </w:r>
      <w:proofErr w:type="spellEnd"/>
      <w:r>
        <w:rPr>
          <w:lang w:val="en-US"/>
        </w:rPr>
        <w:t xml:space="preserve"> cooled </w:t>
      </w:r>
      <w:proofErr w:type="spellStart"/>
      <w:r>
        <w:rPr>
          <w:lang w:val="en-US"/>
        </w:rPr>
        <w:t>divertor</w:t>
      </w:r>
      <w:proofErr w:type="spellEnd"/>
      <w:r>
        <w:rPr>
          <w:lang w:val="en-US"/>
        </w:rPr>
        <w:t xml:space="preserve"> [</w:t>
      </w:r>
      <w:proofErr w:type="gramStart"/>
      <w:r>
        <w:rPr>
          <w:lang w:val="en-US"/>
        </w:rPr>
        <w:t>reference]</w:t>
      </w:r>
      <w:proofErr w:type="gramEnd"/>
      <w:r>
        <w:rPr>
          <w:lang w:val="en-US"/>
        </w:rPr>
        <w:t xml:space="preserve"> the components in the plasma vessel (PV) changed dramatically, amongst other things a cryo vacuum pump (CVP) was installed in the subdivertor space [reference?].</w:t>
      </w:r>
    </w:p>
    <w:p w:rsidR="00F34D91" w:rsidRDefault="00F34D91">
      <w:pPr>
        <w:rPr>
          <w:lang w:val="en-US"/>
        </w:rPr>
      </w:pPr>
      <w:r>
        <w:rPr>
          <w:lang w:val="en-US"/>
        </w:rPr>
        <w:t>This changed the effective volume available for gas to expand into from the previously estimated value</w:t>
      </w:r>
    </w:p>
    <w:p w:rsidR="00F34D91" w:rsidRDefault="00F34D91">
      <w:pPr>
        <w:rPr>
          <w:lang w:val="en-US"/>
        </w:rPr>
      </w:pPr>
    </w:p>
    <w:p w:rsidR="00F34D91" w:rsidRPr="009270EC" w:rsidRDefault="00F34D91">
      <w:pPr>
        <w:rPr>
          <w:b/>
          <w:lang w:val="en-US"/>
        </w:rPr>
      </w:pPr>
      <w:r w:rsidRPr="009270EC">
        <w:rPr>
          <w:b/>
          <w:lang w:val="en-US"/>
        </w:rPr>
        <w:t>Vacuum system of W7X</w:t>
      </w:r>
    </w:p>
    <w:p w:rsidR="00F34D91" w:rsidRDefault="00F34D91">
      <w:pPr>
        <w:rPr>
          <w:lang w:val="en-US"/>
        </w:rPr>
      </w:pPr>
      <w:r>
        <w:rPr>
          <w:lang w:val="en-US"/>
        </w:rPr>
        <w:t xml:space="preserve">The Plasma Vessel (PV) of W7X </w:t>
      </w:r>
      <w:r w:rsidR="009270EC">
        <w:rPr>
          <w:lang w:val="en-US"/>
        </w:rPr>
        <w:t xml:space="preserve">is equipped with 30 turbo-molecular pumps (TMPs), individually </w:t>
      </w:r>
      <w:proofErr w:type="spellStart"/>
      <w:r w:rsidR="009270EC">
        <w:rPr>
          <w:lang w:val="en-US"/>
        </w:rPr>
        <w:t>separatable</w:t>
      </w:r>
      <w:proofErr w:type="spellEnd"/>
      <w:r w:rsidR="009270EC">
        <w:rPr>
          <w:lang w:val="en-US"/>
        </w:rPr>
        <w:t xml:space="preserve"> from the PV by a gate valve. These 30 TMPs are located in receded positions to safeguard from magnetic field, and </w:t>
      </w:r>
      <w:proofErr w:type="spellStart"/>
      <w:proofErr w:type="gramStart"/>
      <w:r w:rsidR="009270EC">
        <w:rPr>
          <w:lang w:val="en-US"/>
        </w:rPr>
        <w:t>a</w:t>
      </w:r>
      <w:proofErr w:type="spellEnd"/>
      <w:proofErr w:type="gramEnd"/>
      <w:r w:rsidR="009270EC">
        <w:rPr>
          <w:lang w:val="en-US"/>
        </w:rPr>
        <w:t xml:space="preserve"> evenly distributed around the machine. For </w:t>
      </w:r>
      <w:proofErr w:type="gramStart"/>
      <w:r w:rsidR="009270EC">
        <w:rPr>
          <w:lang w:val="en-US"/>
        </w:rPr>
        <w:t>details</w:t>
      </w:r>
      <w:proofErr w:type="gramEnd"/>
      <w:r w:rsidR="009270EC">
        <w:rPr>
          <w:lang w:val="en-US"/>
        </w:rPr>
        <w:t xml:space="preserve"> refer to [reference].</w:t>
      </w:r>
    </w:p>
    <w:p w:rsidR="009270EC" w:rsidRDefault="009270EC">
      <w:pPr>
        <w:rPr>
          <w:lang w:val="en-US"/>
        </w:rPr>
      </w:pPr>
      <w:r>
        <w:rPr>
          <w:lang w:val="en-US"/>
        </w:rPr>
        <w:t xml:space="preserve">Additionally, the low iota sub-divertor space was equipped with a cryo vacuum pump (CVP). Details on this device </w:t>
      </w:r>
      <w:proofErr w:type="gramStart"/>
      <w:r>
        <w:rPr>
          <w:lang w:val="en-US"/>
        </w:rPr>
        <w:t>can be found</w:t>
      </w:r>
      <w:proofErr w:type="gramEnd"/>
      <w:r>
        <w:rPr>
          <w:lang w:val="en-US"/>
        </w:rPr>
        <w:t xml:space="preserve"> in [reference]. The CVPs </w:t>
      </w:r>
      <w:proofErr w:type="gramStart"/>
      <w:r>
        <w:rPr>
          <w:lang w:val="en-US"/>
        </w:rPr>
        <w:t>cannot be decoupled</w:t>
      </w:r>
      <w:proofErr w:type="gramEnd"/>
      <w:r>
        <w:rPr>
          <w:lang w:val="en-US"/>
        </w:rPr>
        <w:t xml:space="preserve"> from the PV and can only controlled by their temperature.</w:t>
      </w:r>
    </w:p>
    <w:p w:rsidR="003A5070" w:rsidRDefault="003A5070" w:rsidP="003A5070">
      <w:pPr>
        <w:rPr>
          <w:lang w:val="en-US"/>
        </w:rPr>
      </w:pPr>
      <w:r>
        <w:rPr>
          <w:lang w:val="en-US"/>
        </w:rPr>
        <w:t xml:space="preserve">The neutral beam injection system (NBI) with its actively pumped vacuum vessel separated from the PV with a large gate valve also acts as a pump on the torus pressure, but </w:t>
      </w:r>
      <w:proofErr w:type="gramStart"/>
      <w:r>
        <w:rPr>
          <w:lang w:val="en-US"/>
        </w:rPr>
        <w:t>is not considered</w:t>
      </w:r>
      <w:proofErr w:type="gramEnd"/>
      <w:r>
        <w:rPr>
          <w:lang w:val="en-US"/>
        </w:rPr>
        <w:t xml:space="preserve"> a pumping system here. </w:t>
      </w:r>
    </w:p>
    <w:p w:rsidR="009270EC" w:rsidRPr="009270EC" w:rsidRDefault="009270EC">
      <w:pPr>
        <w:rPr>
          <w:b/>
          <w:lang w:val="en-US"/>
        </w:rPr>
      </w:pPr>
      <w:r>
        <w:rPr>
          <w:b/>
          <w:lang w:val="en-US"/>
        </w:rPr>
        <w:t>Pressure measurement</w:t>
      </w:r>
    </w:p>
    <w:p w:rsidR="009270EC" w:rsidRDefault="009270EC">
      <w:pPr>
        <w:rPr>
          <w:lang w:val="en-US"/>
        </w:rPr>
      </w:pPr>
      <w:r>
        <w:rPr>
          <w:lang w:val="en-US"/>
        </w:rPr>
        <w:t xml:space="preserve">The torus pressure </w:t>
      </w:r>
      <w:proofErr w:type="gramStart"/>
      <w:r>
        <w:rPr>
          <w:lang w:val="en-US"/>
        </w:rPr>
        <w:t>is observed</w:t>
      </w:r>
      <w:proofErr w:type="gramEnd"/>
      <w:r>
        <w:rPr>
          <w:lang w:val="en-US"/>
        </w:rPr>
        <w:t xml:space="preserve"> by various systems serving different purposes.</w:t>
      </w:r>
    </w:p>
    <w:p w:rsidR="009270EC" w:rsidRDefault="009270EC">
      <w:pPr>
        <w:rPr>
          <w:lang w:val="en-US"/>
        </w:rPr>
      </w:pPr>
      <w:r>
        <w:rPr>
          <w:lang w:val="en-US"/>
        </w:rPr>
        <w:t>The main operational pressure monitoring consists of combinations of commercial Penning (cold cathode) and Pirani (conductance) gauges observing the pressure over the full range at low time resolution (1 Hz). This system is operational throughout the entire campaign and collects total pressures pre-calibrated for N2.</w:t>
      </w:r>
      <w:r w:rsidR="00050EAA">
        <w:rPr>
          <w:lang w:val="en-US"/>
        </w:rPr>
        <w:t xml:space="preserve"> The measurement positions are close to the TMPs in a low-magnetic-field area.</w:t>
      </w:r>
    </w:p>
    <w:p w:rsidR="009270EC" w:rsidRDefault="009270EC">
      <w:pPr>
        <w:rPr>
          <w:lang w:val="en-US"/>
        </w:rPr>
      </w:pPr>
      <w:r>
        <w:rPr>
          <w:lang w:val="en-US"/>
        </w:rPr>
        <w:lastRenderedPageBreak/>
        <w:t xml:space="preserve">It </w:t>
      </w:r>
      <w:proofErr w:type="gramStart"/>
      <w:r>
        <w:rPr>
          <w:lang w:val="en-US"/>
        </w:rPr>
        <w:t>is supplemented</w:t>
      </w:r>
      <w:proofErr w:type="gramEnd"/>
      <w:r>
        <w:rPr>
          <w:lang w:val="en-US"/>
        </w:rPr>
        <w:t xml:space="preserve"> with two sets of capacitance manometers with overlapping range, providing gas-type-independent measurement of pressure in the high and medium pressure range.</w:t>
      </w:r>
      <w:r w:rsidR="00050EAA">
        <w:rPr>
          <w:lang w:val="en-US"/>
        </w:rPr>
        <w:t xml:space="preserve"> These </w:t>
      </w:r>
      <w:proofErr w:type="gramStart"/>
      <w:r w:rsidR="00050EAA">
        <w:rPr>
          <w:lang w:val="en-US"/>
        </w:rPr>
        <w:t>are also sampled</w:t>
      </w:r>
      <w:proofErr w:type="gramEnd"/>
      <w:r w:rsidR="00050EAA">
        <w:rPr>
          <w:lang w:val="en-US"/>
        </w:rPr>
        <w:t xml:space="preserve"> at 1 Hz time-resolution and are mounted in similar locations as the main operational pressure monitoring.</w:t>
      </w:r>
    </w:p>
    <w:p w:rsidR="00BD25E1" w:rsidRDefault="00BD25E1">
      <w:pPr>
        <w:rPr>
          <w:lang w:val="en-US"/>
        </w:rPr>
      </w:pPr>
      <w:r>
        <w:rPr>
          <w:lang w:val="en-US"/>
        </w:rPr>
        <w:t xml:space="preserve">For further precise measurement at pressures from </w:t>
      </w:r>
      <w:proofErr w:type="gramStart"/>
      <w:r>
        <w:rPr>
          <w:lang w:val="en-US"/>
        </w:rPr>
        <w:t>1e-4</w:t>
      </w:r>
      <w:proofErr w:type="gramEnd"/>
      <w:r>
        <w:rPr>
          <w:lang w:val="en-US"/>
        </w:rPr>
        <w:t xml:space="preserve"> Pa to 10 Pa an additional capacitance manometer with a full range of 0.1 </w:t>
      </w:r>
      <w:proofErr w:type="spellStart"/>
      <w:r>
        <w:rPr>
          <w:lang w:val="en-US"/>
        </w:rPr>
        <w:t>Torr</w:t>
      </w:r>
      <w:proofErr w:type="spellEnd"/>
      <w:r>
        <w:rPr>
          <w:lang w:val="en-US"/>
        </w:rPr>
        <w:t xml:space="preserve"> has been installed and outfitted with an automated zeroing system. This serves as total pressure reference for calibration of all other systems.</w:t>
      </w:r>
    </w:p>
    <w:p w:rsidR="00050EAA" w:rsidRDefault="00050EAA">
      <w:pPr>
        <w:rPr>
          <w:lang w:val="en-US"/>
        </w:rPr>
      </w:pPr>
      <w:r>
        <w:rPr>
          <w:lang w:val="en-US"/>
        </w:rPr>
        <w:t>For observation of fast pressure changes in different positions inside the vessel, two systems exist:</w:t>
      </w:r>
    </w:p>
    <w:p w:rsidR="009270EC" w:rsidRDefault="00050EAA">
      <w:pPr>
        <w:rPr>
          <w:lang w:val="en-US"/>
        </w:rPr>
      </w:pPr>
      <w:r>
        <w:rPr>
          <w:lang w:val="en-US"/>
        </w:rPr>
        <w:t>The crystal cathode pressure gauges (CCPG) are hot cathode gauges adapted for use in high magnetic field [references: Haas&amp;Bosch1998</w:t>
      </w:r>
      <w:proofErr w:type="gramStart"/>
      <w:r>
        <w:rPr>
          <w:lang w:val="en-US"/>
        </w:rPr>
        <w:t>,WenzelXY</w:t>
      </w:r>
      <w:proofErr w:type="gramEnd"/>
      <w:r>
        <w:rPr>
          <w:lang w:val="en-US"/>
        </w:rPr>
        <w:t xml:space="preserve">…] and measure in </w:t>
      </w:r>
      <w:r w:rsidR="004E7D75">
        <w:rPr>
          <w:lang w:val="en-US"/>
        </w:rPr>
        <w:t>up to</w:t>
      </w:r>
      <w:r>
        <w:rPr>
          <w:lang w:val="en-US"/>
        </w:rPr>
        <w:t xml:space="preserve"> 18 positions inside the PV. They are sampled with minimum 1 kHz and provide gas-type-dependent ion currents, which have to </w:t>
      </w:r>
      <w:proofErr w:type="gramStart"/>
      <w:r>
        <w:rPr>
          <w:lang w:val="en-US"/>
        </w:rPr>
        <w:t>be calibrated to be interpreted</w:t>
      </w:r>
      <w:proofErr w:type="gramEnd"/>
      <w:r>
        <w:rPr>
          <w:lang w:val="en-US"/>
        </w:rPr>
        <w:t xml:space="preserve"> as total pressure.</w:t>
      </w:r>
    </w:p>
    <w:p w:rsidR="00BD25E1" w:rsidRDefault="00050EAA">
      <w:pPr>
        <w:rPr>
          <w:lang w:val="en-US"/>
        </w:rPr>
      </w:pPr>
      <w:r>
        <w:rPr>
          <w:lang w:val="en-US"/>
        </w:rPr>
        <w:t xml:space="preserve">There also exist WISP gauges (Wisconsin In-Situ-Penning) [reference: </w:t>
      </w:r>
      <w:proofErr w:type="spellStart"/>
      <w:r>
        <w:rPr>
          <w:lang w:val="en-US"/>
        </w:rPr>
        <w:t>KremeyerXY</w:t>
      </w:r>
      <w:proofErr w:type="spellEnd"/>
      <w:r>
        <w:rPr>
          <w:lang w:val="en-US"/>
        </w:rPr>
        <w:t>], which are spectroscopically enhanced cold cathode gauges capable of measuring gas-type dependent total pressure as well as, with help of the observed line intensities, partial pressures – typically for He and H2.</w:t>
      </w:r>
    </w:p>
    <w:p w:rsidR="009270EC" w:rsidRDefault="009270EC">
      <w:pPr>
        <w:rPr>
          <w:lang w:val="en-US"/>
        </w:rPr>
      </w:pPr>
      <w:r>
        <w:rPr>
          <w:lang w:val="en-US"/>
        </w:rPr>
        <w:t xml:space="preserve">An overview of all described systems </w:t>
      </w:r>
      <w:proofErr w:type="gramStart"/>
      <w:r>
        <w:rPr>
          <w:lang w:val="en-US"/>
        </w:rPr>
        <w:t>can be found</w:t>
      </w:r>
      <w:proofErr w:type="gramEnd"/>
      <w:r>
        <w:rPr>
          <w:lang w:val="en-US"/>
        </w:rPr>
        <w:t xml:space="preserve"> in figure [ref].</w:t>
      </w:r>
    </w:p>
    <w:p w:rsidR="009270EC" w:rsidRDefault="003A5070">
      <w:pPr>
        <w:rPr>
          <w:lang w:val="en-US"/>
        </w:rPr>
      </w:pPr>
      <w:r>
        <w:rPr>
          <w:lang w:val="en-US"/>
        </w:rPr>
        <w:t xml:space="preserve"> </w:t>
      </w:r>
      <w:r w:rsidR="009270EC">
        <w:rPr>
          <w:lang w:val="en-US"/>
        </w:rPr>
        <w:t>[</w:t>
      </w:r>
      <w:proofErr w:type="gramStart"/>
      <w:r w:rsidR="009270EC">
        <w:rPr>
          <w:lang w:val="en-US"/>
        </w:rPr>
        <w:t>insert</w:t>
      </w:r>
      <w:proofErr w:type="gramEnd"/>
      <w:r w:rsidR="009270EC">
        <w:rPr>
          <w:lang w:val="en-US"/>
        </w:rPr>
        <w:t xml:space="preserve"> figure with visualization of all measurement systems and their respective ranges</w:t>
      </w:r>
      <w:r w:rsidR="00050EAA">
        <w:rPr>
          <w:lang w:val="en-US"/>
        </w:rPr>
        <w:t>: show Pressure ranges, toroidal coverage, distance from PV, sensor type</w:t>
      </w:r>
      <w:r w:rsidR="009270EC">
        <w:rPr>
          <w:lang w:val="en-US"/>
        </w:rPr>
        <w:t>]</w:t>
      </w:r>
    </w:p>
    <w:p w:rsidR="009270EC" w:rsidRDefault="009270EC">
      <w:pPr>
        <w:rPr>
          <w:lang w:val="en-US"/>
        </w:rPr>
      </w:pPr>
    </w:p>
    <w:p w:rsidR="009270EC" w:rsidRPr="009270EC" w:rsidRDefault="009270EC">
      <w:pPr>
        <w:rPr>
          <w:b/>
          <w:lang w:val="en-US"/>
        </w:rPr>
      </w:pPr>
      <w:r w:rsidRPr="009270EC">
        <w:rPr>
          <w:b/>
          <w:lang w:val="en-US"/>
        </w:rPr>
        <w:t>Gas inlet systems</w:t>
      </w:r>
    </w:p>
    <w:p w:rsidR="00050EAA" w:rsidRDefault="00050EAA">
      <w:pPr>
        <w:rPr>
          <w:lang w:val="en-US"/>
        </w:rPr>
      </w:pPr>
      <w:r>
        <w:rPr>
          <w:lang w:val="en-US"/>
        </w:rPr>
        <w:t>There are a number of plasma fueling systems:</w:t>
      </w:r>
    </w:p>
    <w:p w:rsidR="009270EC" w:rsidRDefault="00050EAA">
      <w:pPr>
        <w:rPr>
          <w:lang w:val="en-US"/>
        </w:rPr>
      </w:pPr>
      <w:r>
        <w:rPr>
          <w:lang w:val="en-US"/>
        </w:rPr>
        <w:t xml:space="preserve">The main gas valves are </w:t>
      </w:r>
      <w:proofErr w:type="spellStart"/>
      <w:r>
        <w:rPr>
          <w:lang w:val="en-US"/>
        </w:rPr>
        <w:t>toroidally</w:t>
      </w:r>
      <w:proofErr w:type="spellEnd"/>
      <w:r>
        <w:rPr>
          <w:lang w:val="en-US"/>
        </w:rPr>
        <w:t xml:space="preserve"> symmetric on the inboard </w:t>
      </w:r>
      <w:proofErr w:type="spellStart"/>
      <w:r>
        <w:rPr>
          <w:lang w:val="en-US"/>
        </w:rPr>
        <w:t>midplane</w:t>
      </w:r>
      <w:proofErr w:type="spellEnd"/>
      <w:r>
        <w:rPr>
          <w:lang w:val="en-US"/>
        </w:rPr>
        <w:t xml:space="preserve"> of the torus.</w:t>
      </w:r>
    </w:p>
    <w:p w:rsidR="00050EAA" w:rsidRDefault="00050EAA">
      <w:pPr>
        <w:rPr>
          <w:lang w:val="en-US"/>
        </w:rPr>
      </w:pPr>
      <w:r>
        <w:rPr>
          <w:lang w:val="en-US"/>
        </w:rPr>
        <w:t xml:space="preserve">The divertor gas inlet system [reference] is located in each of the </w:t>
      </w:r>
      <w:proofErr w:type="gramStart"/>
      <w:r>
        <w:rPr>
          <w:lang w:val="en-US"/>
        </w:rPr>
        <w:t>10 divertor</w:t>
      </w:r>
      <w:proofErr w:type="gramEnd"/>
      <w:r>
        <w:rPr>
          <w:lang w:val="en-US"/>
        </w:rPr>
        <w:t xml:space="preserve"> modules in the low iota section of the divertor.</w:t>
      </w:r>
    </w:p>
    <w:p w:rsidR="0079486D" w:rsidRDefault="0079486D">
      <w:pPr>
        <w:rPr>
          <w:lang w:val="en-US"/>
        </w:rPr>
      </w:pPr>
      <w:r>
        <w:rPr>
          <w:lang w:val="en-US"/>
        </w:rPr>
        <w:t xml:space="preserve">The steady-state pellet injector (SSPI) [reference] </w:t>
      </w:r>
    </w:p>
    <w:p w:rsidR="00050EAA" w:rsidRDefault="00050EAA">
      <w:pPr>
        <w:rPr>
          <w:lang w:val="en-US"/>
        </w:rPr>
      </w:pPr>
      <w:r>
        <w:rPr>
          <w:lang w:val="en-US"/>
        </w:rPr>
        <w:t>Additionally, there are a few diagnostics puffing small amounts of gases for technical or diagnostic purposes:</w:t>
      </w:r>
    </w:p>
    <w:p w:rsidR="00050EAA" w:rsidRDefault="003A5070">
      <w:pPr>
        <w:rPr>
          <w:lang w:val="en-US"/>
        </w:rPr>
      </w:pPr>
      <w:r>
        <w:rPr>
          <w:lang w:val="en-US"/>
        </w:rPr>
        <w:t>The gas-puff imaging (</w:t>
      </w:r>
      <w:r w:rsidR="00050EAA">
        <w:rPr>
          <w:lang w:val="en-US"/>
        </w:rPr>
        <w:t>GPI</w:t>
      </w:r>
      <w:r>
        <w:rPr>
          <w:lang w:val="en-US"/>
        </w:rPr>
        <w:t xml:space="preserve">) diagnostics injects small amounts of super-sonic H2 and </w:t>
      </w:r>
      <w:proofErr w:type="gramStart"/>
      <w:r>
        <w:rPr>
          <w:lang w:val="en-US"/>
        </w:rPr>
        <w:t>He</w:t>
      </w:r>
      <w:proofErr w:type="gramEnd"/>
      <w:r>
        <w:rPr>
          <w:lang w:val="en-US"/>
        </w:rPr>
        <w:t xml:space="preserve"> into the </w:t>
      </w:r>
      <w:r w:rsidR="0079486D">
        <w:rPr>
          <w:lang w:val="en-US"/>
        </w:rPr>
        <w:t>PV</w:t>
      </w:r>
      <w:r w:rsidR="00050EAA">
        <w:rPr>
          <w:lang w:val="en-US"/>
        </w:rPr>
        <w:t xml:space="preserve"> [reference]</w:t>
      </w:r>
      <w:r w:rsidR="0079486D">
        <w:rPr>
          <w:lang w:val="en-US"/>
        </w:rPr>
        <w:t>.</w:t>
      </w:r>
    </w:p>
    <w:p w:rsidR="00050EAA" w:rsidRDefault="0079486D">
      <w:pPr>
        <w:rPr>
          <w:lang w:val="en-US"/>
        </w:rPr>
      </w:pPr>
      <w:r>
        <w:rPr>
          <w:lang w:val="en-US"/>
        </w:rPr>
        <w:t>The ion-cyclotron-resonance-heating (</w:t>
      </w:r>
      <w:r w:rsidR="00050EAA">
        <w:rPr>
          <w:lang w:val="en-US"/>
        </w:rPr>
        <w:t>ICRH</w:t>
      </w:r>
      <w:r>
        <w:rPr>
          <w:lang w:val="en-US"/>
        </w:rPr>
        <w:t xml:space="preserve">) antenna is equipped with a gas inlet system to facilitate </w:t>
      </w:r>
      <w:proofErr w:type="spellStart"/>
      <w:r>
        <w:rPr>
          <w:lang w:val="en-US"/>
        </w:rPr>
        <w:t>favourable</w:t>
      </w:r>
      <w:proofErr w:type="spellEnd"/>
      <w:r>
        <w:rPr>
          <w:lang w:val="en-US"/>
        </w:rPr>
        <w:t xml:space="preserve"> coupling conditions in front of the antenna</w:t>
      </w:r>
      <w:r w:rsidR="00050EAA">
        <w:rPr>
          <w:lang w:val="en-US"/>
        </w:rPr>
        <w:t xml:space="preserve"> [reference]</w:t>
      </w:r>
      <w:r>
        <w:rPr>
          <w:lang w:val="en-US"/>
        </w:rPr>
        <w:t xml:space="preserve">. </w:t>
      </w:r>
    </w:p>
    <w:p w:rsidR="00050EAA" w:rsidRDefault="003A5070">
      <w:pPr>
        <w:rPr>
          <w:lang w:val="en-US"/>
        </w:rPr>
      </w:pPr>
      <w:r>
        <w:rPr>
          <w:lang w:val="en-US"/>
        </w:rPr>
        <w:t xml:space="preserve">The endoscopes [reference] use H2 venting of their optical components and inject </w:t>
      </w:r>
      <w:proofErr w:type="spellStart"/>
      <w:r>
        <w:rPr>
          <w:lang w:val="en-US"/>
        </w:rPr>
        <w:t>upto</w:t>
      </w:r>
      <w:proofErr w:type="spellEnd"/>
      <w:r>
        <w:rPr>
          <w:lang w:val="en-US"/>
        </w:rPr>
        <w:t xml:space="preserve"> XX </w:t>
      </w:r>
      <w:proofErr w:type="spellStart"/>
      <w:r>
        <w:rPr>
          <w:lang w:val="en-US"/>
        </w:rPr>
        <w:t>mbarl</w:t>
      </w:r>
      <w:proofErr w:type="spellEnd"/>
      <w:r>
        <w:rPr>
          <w:lang w:val="en-US"/>
        </w:rPr>
        <w:t>/s into the vessel.</w:t>
      </w:r>
    </w:p>
    <w:p w:rsidR="003A5070" w:rsidRDefault="003A5070">
      <w:pPr>
        <w:rPr>
          <w:lang w:val="en-US"/>
        </w:rPr>
      </w:pPr>
      <w:r>
        <w:rPr>
          <w:lang w:val="en-US"/>
        </w:rPr>
        <w:t>The neutral beam injection system (NBI) [reference] also acts a particle source, by both the beam and parasitic gas injection from other sources, e.g. dragged-on neutralizer gas and beam duct outgassing.</w:t>
      </w:r>
    </w:p>
    <w:p w:rsidR="00B12479" w:rsidRPr="00B12479" w:rsidRDefault="00B12479">
      <w:pPr>
        <w:rPr>
          <w:b/>
          <w:lang w:val="en-US"/>
        </w:rPr>
      </w:pPr>
      <w:r w:rsidRPr="00B12479">
        <w:rPr>
          <w:b/>
          <w:lang w:val="en-US"/>
        </w:rPr>
        <w:t>Calibrated pressure standard</w:t>
      </w:r>
    </w:p>
    <w:p w:rsidR="00BD25E1" w:rsidRDefault="0079486D">
      <w:pPr>
        <w:rPr>
          <w:lang w:val="en-US"/>
        </w:rPr>
      </w:pPr>
      <w:r>
        <w:rPr>
          <w:lang w:val="en-US"/>
        </w:rPr>
        <w:lastRenderedPageBreak/>
        <w:t xml:space="preserve">An externally calibrated pressure standard (MKS Baratron AA06 0.1Torr) was used as a reference to calibrate the operational </w:t>
      </w:r>
      <w:r w:rsidR="00BD25E1">
        <w:rPr>
          <w:lang w:val="en-US"/>
        </w:rPr>
        <w:t>gauges.</w:t>
      </w:r>
    </w:p>
    <w:p w:rsidR="00BD25E1" w:rsidRDefault="00BD25E1">
      <w:pPr>
        <w:rPr>
          <w:lang w:val="en-US"/>
        </w:rPr>
      </w:pPr>
      <w:r>
        <w:rPr>
          <w:lang w:val="en-US"/>
        </w:rPr>
        <w:t xml:space="preserve">To counter inevitable sensor drift an automatic zeroing </w:t>
      </w:r>
      <w:proofErr w:type="gramStart"/>
      <w:r>
        <w:rPr>
          <w:lang w:val="en-US"/>
        </w:rPr>
        <w:t>was applied</w:t>
      </w:r>
      <w:proofErr w:type="gramEnd"/>
      <w:r>
        <w:rPr>
          <w:lang w:val="en-US"/>
        </w:rPr>
        <w:t xml:space="preserve"> daily, if the observed pressure in the Penning system was below 1e-5 Pa.</w:t>
      </w:r>
    </w:p>
    <w:p w:rsidR="00B12479" w:rsidRPr="00B12479" w:rsidRDefault="00B12479">
      <w:pPr>
        <w:rPr>
          <w:b/>
          <w:lang w:val="en-US"/>
        </w:rPr>
      </w:pPr>
      <w:r w:rsidRPr="00B12479">
        <w:rPr>
          <w:b/>
          <w:lang w:val="en-US"/>
        </w:rPr>
        <w:t>Vessel volume determination</w:t>
      </w:r>
    </w:p>
    <w:p w:rsidR="001C0627" w:rsidRDefault="00F34D91">
      <w:pPr>
        <w:rPr>
          <w:lang w:val="en-US"/>
        </w:rPr>
      </w:pPr>
      <w:r>
        <w:rPr>
          <w:lang w:val="en-US"/>
        </w:rPr>
        <w:t>The PV volume was determined with two independent methods, first a gas expansion from a well-known volume</w:t>
      </w:r>
      <w:r w:rsidR="001C0627">
        <w:rPr>
          <w:lang w:val="en-US"/>
        </w:rPr>
        <w:t xml:space="preserve"> (“expansion method”)</w:t>
      </w:r>
      <w:r>
        <w:rPr>
          <w:lang w:val="en-US"/>
        </w:rPr>
        <w:t xml:space="preserve"> and second a well-defined gas inlet</w:t>
      </w:r>
      <w:r w:rsidR="001C0627">
        <w:rPr>
          <w:lang w:val="en-US"/>
        </w:rPr>
        <w:t xml:space="preserve"> (“injection method”)</w:t>
      </w:r>
      <w:r>
        <w:rPr>
          <w:lang w:val="en-US"/>
        </w:rPr>
        <w:t xml:space="preserve">. Both methods </w:t>
      </w:r>
      <w:proofErr w:type="gramStart"/>
      <w:r>
        <w:rPr>
          <w:lang w:val="en-US"/>
        </w:rPr>
        <w:t>were conducted</w:t>
      </w:r>
      <w:proofErr w:type="gramEnd"/>
      <w:r>
        <w:rPr>
          <w:lang w:val="en-US"/>
        </w:rPr>
        <w:t xml:space="preserve"> with the </w:t>
      </w:r>
      <w:r w:rsidR="0079486D">
        <w:rPr>
          <w:lang w:val="en-US"/>
        </w:rPr>
        <w:t>TMP gate valves closed and the CVP warmed up, to ensure no pumping on the plasma vessel.</w:t>
      </w:r>
    </w:p>
    <w:p w:rsidR="00B12479" w:rsidRDefault="001C0627">
      <w:pPr>
        <w:rPr>
          <w:lang w:val="en-US"/>
        </w:rPr>
      </w:pPr>
      <w:proofErr w:type="gramStart"/>
      <w:r>
        <w:rPr>
          <w:lang w:val="en-US"/>
        </w:rPr>
        <w:t>%</w:t>
      </w:r>
      <w:r w:rsidR="0079486D">
        <w:rPr>
          <w:lang w:val="en-US"/>
        </w:rPr>
        <w:t>The</w:t>
      </w:r>
      <w:proofErr w:type="gramEnd"/>
      <w:r w:rsidR="0079486D">
        <w:rPr>
          <w:lang w:val="en-US"/>
        </w:rPr>
        <w:t xml:space="preserve"> influence of the PV leak/outgassing rate and known small leak are discussed below.</w:t>
      </w:r>
    </w:p>
    <w:p w:rsidR="00B12479" w:rsidRDefault="00B12479">
      <w:pPr>
        <w:rPr>
          <w:lang w:val="en-US"/>
        </w:rPr>
      </w:pPr>
    </w:p>
    <w:p w:rsidR="001C0627" w:rsidRDefault="001C0627">
      <w:pPr>
        <w:rPr>
          <w:lang w:val="en-US"/>
        </w:rPr>
      </w:pPr>
      <w:r>
        <w:rPr>
          <w:lang w:val="en-US"/>
        </w:rPr>
        <w:t>For the expansion method, a well characterized test volume of 0.392116 liters was filled with Nitrogen up to a pressure of 1000 Pa %TODO precise value% and subsequently expanded into the vessel.</w:t>
      </w:r>
    </w:p>
    <w:p w:rsidR="004C0284" w:rsidRDefault="004C0284">
      <w:pPr>
        <w:rPr>
          <w:lang w:val="en-US"/>
        </w:rPr>
      </w:pPr>
    </w:p>
    <w:p w:rsidR="004C0284" w:rsidRDefault="001C0627">
      <w:pPr>
        <w:rPr>
          <w:lang w:val="en-US"/>
        </w:rPr>
      </w:pPr>
      <w:r>
        <w:rPr>
          <w:lang w:val="en-US"/>
        </w:rPr>
        <w:t xml:space="preserve">For the injection method, a mass flow controller (MFC, MKS GE50A) with a </w:t>
      </w:r>
      <w:proofErr w:type="spellStart"/>
      <w:r>
        <w:rPr>
          <w:lang w:val="en-US"/>
        </w:rPr>
        <w:t>fullscale</w:t>
      </w:r>
      <w:proofErr w:type="spellEnd"/>
      <w:r>
        <w:rPr>
          <w:lang w:val="en-US"/>
        </w:rPr>
        <w:t xml:space="preserve"> of 5000 </w:t>
      </w:r>
      <w:proofErr w:type="spellStart"/>
      <w:r>
        <w:rPr>
          <w:lang w:val="en-US"/>
        </w:rPr>
        <w:t>sccm</w:t>
      </w:r>
      <w:proofErr w:type="spellEnd"/>
      <w:r>
        <w:rPr>
          <w:lang w:val="en-US"/>
        </w:rPr>
        <w:t xml:space="preserve"> was used at an injection rate of </w:t>
      </w:r>
      <w:proofErr w:type="gramStart"/>
      <w:r>
        <w:rPr>
          <w:lang w:val="en-US"/>
        </w:rPr>
        <w:t>9</w:t>
      </w:r>
      <w:proofErr w:type="gramEnd"/>
      <w:r>
        <w:rPr>
          <w:lang w:val="en-US"/>
        </w:rPr>
        <w:t xml:space="preserve"> mbar l / s for 120s</w:t>
      </w:r>
      <w:r w:rsidR="004C0284">
        <w:rPr>
          <w:lang w:val="en-US"/>
        </w:rPr>
        <w:t>, resulting in a pressure increase of about 1 Pa</w:t>
      </w:r>
      <w:r>
        <w:rPr>
          <w:lang w:val="en-US"/>
        </w:rPr>
        <w:t xml:space="preserve">. The </w:t>
      </w:r>
      <w:r w:rsidR="004C0284">
        <w:rPr>
          <w:lang w:val="en-US"/>
        </w:rPr>
        <w:t xml:space="preserve">PV volume </w:t>
      </w:r>
      <w:proofErr w:type="gramStart"/>
      <w:r w:rsidR="004C0284">
        <w:rPr>
          <w:lang w:val="en-US"/>
        </w:rPr>
        <w:t>is then calculated</w:t>
      </w:r>
      <w:proofErr w:type="gramEnd"/>
      <w:r w:rsidR="004C0284">
        <w:rPr>
          <w:lang w:val="en-US"/>
        </w:rPr>
        <w:t xml:space="preserve"> by</w:t>
      </w:r>
    </w:p>
    <w:p w:rsidR="004C0284" w:rsidRDefault="004C0284">
      <w:pPr>
        <w:rPr>
          <w:lang w:val="en-US"/>
        </w:rPr>
      </w:pPr>
      <w:r>
        <w:rPr>
          <w:lang w:val="en-US"/>
        </w:rPr>
        <w:t>V = Q * T / p</w:t>
      </w:r>
    </w:p>
    <w:p w:rsidR="004C0284" w:rsidRDefault="004C0284">
      <w:pPr>
        <w:rPr>
          <w:lang w:val="en-US"/>
        </w:rPr>
      </w:pPr>
      <w:r>
        <w:rPr>
          <w:lang w:val="en-US"/>
        </w:rPr>
        <w:t>with the injection rate Q, injection time T and pressure difference p. the measured pressure was corrected for the leak rate, which was assumed to be linear and measured to be 2.8 mbar/s. %TODO value%.</w:t>
      </w:r>
    </w:p>
    <w:p w:rsidR="004C0284" w:rsidRDefault="004C0284">
      <w:pPr>
        <w:rPr>
          <w:lang w:val="en-US"/>
        </w:rPr>
      </w:pPr>
      <w:r>
        <w:rPr>
          <w:lang w:val="en-US"/>
        </w:rPr>
        <w:t xml:space="preserve">Table X shows the results of multiple </w:t>
      </w:r>
      <w:proofErr w:type="spellStart"/>
      <w:r>
        <w:rPr>
          <w:lang w:val="en-US"/>
        </w:rPr>
        <w:t>reperitions</w:t>
      </w:r>
      <w:proofErr w:type="spellEnd"/>
      <w:r>
        <w:rPr>
          <w:lang w:val="en-US"/>
        </w:rPr>
        <w:t xml:space="preserve">, which </w:t>
      </w:r>
      <w:proofErr w:type="gramStart"/>
      <w:r>
        <w:rPr>
          <w:lang w:val="en-US"/>
        </w:rPr>
        <w:t>were combined</w:t>
      </w:r>
      <w:proofErr w:type="gramEnd"/>
      <w:r>
        <w:rPr>
          <w:lang w:val="en-US"/>
        </w:rPr>
        <w:t xml:space="preserve"> together with</w:t>
      </w:r>
    </w:p>
    <w:p w:rsidR="004C0284" w:rsidRDefault="004C0284">
      <w:pPr>
        <w:rPr>
          <w:lang w:val="en-US"/>
        </w:rPr>
      </w:pPr>
      <w:r>
        <w:rPr>
          <w:lang w:val="en-US"/>
        </w:rPr>
        <w:t xml:space="preserve">V = </w:t>
      </w:r>
      <w:proofErr w:type="spellStart"/>
      <w:r>
        <w:rPr>
          <w:lang w:val="en-US"/>
        </w:rPr>
        <w:t>Sum_i</w:t>
      </w:r>
      <w:proofErr w:type="spellEnd"/>
      <w:r>
        <w:rPr>
          <w:lang w:val="en-US"/>
        </w:rPr>
        <w:t xml:space="preserve"> Di/σi² / </w:t>
      </w:r>
      <w:proofErr w:type="spellStart"/>
      <w:r>
        <w:rPr>
          <w:lang w:val="en-US"/>
        </w:rPr>
        <w:t>Sum_i</w:t>
      </w:r>
      <w:proofErr w:type="spellEnd"/>
      <w:r>
        <w:rPr>
          <w:lang w:val="en-US"/>
        </w:rPr>
        <w:t xml:space="preserve"> 1/σi²</w:t>
      </w:r>
    </w:p>
    <w:p w:rsidR="001C0627" w:rsidRDefault="004C0284">
      <w:pPr>
        <w:rPr>
          <w:lang w:val="en-US"/>
        </w:rPr>
      </w:pPr>
      <w:r>
        <w:rPr>
          <w:lang w:val="en-US"/>
        </w:rPr>
        <w:t xml:space="preserve">To a total </w:t>
      </w:r>
      <w:r w:rsidR="001C0627">
        <w:rPr>
          <w:lang w:val="en-US"/>
        </w:rPr>
        <w:t>volume of 10</w:t>
      </w:r>
      <w:r>
        <w:rPr>
          <w:lang w:val="en-US"/>
        </w:rPr>
        <w:t>7.795</w:t>
      </w:r>
      <w:r w:rsidR="001C0627">
        <w:rPr>
          <w:lang w:val="en-US"/>
        </w:rPr>
        <w:t xml:space="preserve"> m³ </w:t>
      </w:r>
      <w:proofErr w:type="gramStart"/>
      <w:r w:rsidR="001C0627">
        <w:rPr>
          <w:lang w:val="en-US"/>
        </w:rPr>
        <w:t>%TODO</w:t>
      </w:r>
      <w:proofErr w:type="gramEnd"/>
      <w:r>
        <w:rPr>
          <w:lang w:val="en-US"/>
        </w:rPr>
        <w:t xml:space="preserve"> error% for the PV as of OP2.1.</w:t>
      </w:r>
    </w:p>
    <w:p w:rsidR="00B12479" w:rsidRPr="00B12479" w:rsidRDefault="00B12479">
      <w:pPr>
        <w:rPr>
          <w:lang w:val="en-US"/>
        </w:rPr>
      </w:pPr>
    </w:p>
    <w:p w:rsidR="00B12479" w:rsidRDefault="00B12479">
      <w:pPr>
        <w:rPr>
          <w:b/>
          <w:lang w:val="en-US"/>
        </w:rPr>
      </w:pPr>
      <w:r w:rsidRPr="00B12479">
        <w:rPr>
          <w:b/>
          <w:lang w:val="en-US"/>
        </w:rPr>
        <w:t>Neutral gas manometers</w:t>
      </w:r>
      <w:r>
        <w:rPr>
          <w:b/>
          <w:lang w:val="en-US"/>
        </w:rPr>
        <w:t xml:space="preserve"> and WISP gauges</w:t>
      </w:r>
    </w:p>
    <w:p w:rsidR="00B12479" w:rsidRDefault="00B12479">
      <w:pPr>
        <w:rPr>
          <w:lang w:val="en-US"/>
        </w:rPr>
      </w:pPr>
      <w:r>
        <w:rPr>
          <w:lang w:val="en-US"/>
        </w:rPr>
        <w:t xml:space="preserve">Pressure steps to compare against known reference gauges, conducted with and without magnetic field for He, H2 and – for the WISP gauges – in gas mixtures with 5%, 10%, 20%, and 50% </w:t>
      </w:r>
      <w:proofErr w:type="gramStart"/>
      <w:r>
        <w:rPr>
          <w:lang w:val="en-US"/>
        </w:rPr>
        <w:t>He</w:t>
      </w:r>
      <w:proofErr w:type="gramEnd"/>
      <w:r>
        <w:rPr>
          <w:lang w:val="en-US"/>
        </w:rPr>
        <w:t xml:space="preserve"> in H2.</w:t>
      </w:r>
    </w:p>
    <w:p w:rsidR="00B12479" w:rsidRDefault="00B12479">
      <w:pPr>
        <w:rPr>
          <w:lang w:val="en-US"/>
        </w:rPr>
      </w:pPr>
      <w:r>
        <w:rPr>
          <w:lang w:val="en-US"/>
        </w:rPr>
        <w:t xml:space="preserve">The obtained data </w:t>
      </w:r>
      <w:proofErr w:type="gramStart"/>
      <w:r>
        <w:rPr>
          <w:lang w:val="en-US"/>
        </w:rPr>
        <w:t>was averaged over</w:t>
      </w:r>
      <w:r w:rsidR="0079486D">
        <w:rPr>
          <w:lang w:val="en-US"/>
        </w:rPr>
        <w:t xml:space="preserve"> the plateau time of</w:t>
      </w:r>
      <w:r>
        <w:rPr>
          <w:lang w:val="en-US"/>
        </w:rPr>
        <w:t xml:space="preserve"> 10 s and </w:t>
      </w:r>
      <w:r w:rsidR="0079486D">
        <w:rPr>
          <w:lang w:val="en-US"/>
        </w:rPr>
        <w:t xml:space="preserve">individually </w:t>
      </w:r>
      <w:r>
        <w:rPr>
          <w:lang w:val="en-US"/>
        </w:rPr>
        <w:t>fitted</w:t>
      </w:r>
      <w:r w:rsidR="0079486D">
        <w:rPr>
          <w:lang w:val="en-US"/>
        </w:rPr>
        <w:t xml:space="preserve"> for each gauge</w:t>
      </w:r>
      <w:r>
        <w:rPr>
          <w:lang w:val="en-US"/>
        </w:rPr>
        <w:t xml:space="preserve"> with the orthogonal distance regression algorithm [reference </w:t>
      </w:r>
      <w:hyperlink r:id="rId4" w:history="1">
        <w:r w:rsidR="0079486D" w:rsidRPr="00375A60">
          <w:rPr>
            <w:rStyle w:val="Hyperlink"/>
            <w:lang w:val="en-US"/>
          </w:rPr>
          <w:t>https://doi.org/10.6028/nist.ir.89-4197</w:t>
        </w:r>
      </w:hyperlink>
      <w:r w:rsidR="0079486D" w:rsidRPr="0079486D">
        <w:rPr>
          <w:lang w:val="en-US"/>
        </w:rPr>
        <w:t>]</w:t>
      </w:r>
      <w:r w:rsidR="0079486D">
        <w:rPr>
          <w:lang w:val="en-US"/>
        </w:rPr>
        <w:t xml:space="preserve"> to obtain a model for conversion from raw ion current to absolute pressure</w:t>
      </w:r>
      <w:proofErr w:type="gramEnd"/>
      <w:r w:rsidR="0079486D">
        <w:rPr>
          <w:lang w:val="en-US"/>
        </w:rPr>
        <w:t>.</w:t>
      </w:r>
    </w:p>
    <w:p w:rsidR="0079486D" w:rsidRPr="00B12479" w:rsidRDefault="0079486D">
      <w:pPr>
        <w:rPr>
          <w:lang w:val="en-US"/>
        </w:rPr>
      </w:pPr>
    </w:p>
    <w:p w:rsidR="004C0284" w:rsidRDefault="004C0284" w:rsidP="004C0284">
      <w:pPr>
        <w:rPr>
          <w:b/>
          <w:lang w:val="en-US"/>
        </w:rPr>
      </w:pPr>
      <w:r>
        <w:rPr>
          <w:b/>
          <w:lang w:val="en-US"/>
        </w:rPr>
        <w:t>NBI box volume</w:t>
      </w:r>
      <w:r w:rsidR="00272AF0">
        <w:rPr>
          <w:b/>
          <w:lang w:val="en-US"/>
        </w:rPr>
        <w:t xml:space="preserve"> and pumping speed</w:t>
      </w:r>
    </w:p>
    <w:p w:rsidR="00272AF0" w:rsidRDefault="004C0284" w:rsidP="00272AF0">
      <w:pPr>
        <w:rPr>
          <w:lang w:val="en-US"/>
        </w:rPr>
      </w:pPr>
      <w:r>
        <w:rPr>
          <w:lang w:val="en-US"/>
        </w:rPr>
        <w:t>The W7X NBI consists of two practically identical systems, NI20 and NI21, [reference]</w:t>
      </w:r>
      <w:r w:rsidR="00272AF0">
        <w:rPr>
          <w:lang w:val="en-US"/>
        </w:rPr>
        <w:t xml:space="preserve"> </w:t>
      </w:r>
      <w:proofErr w:type="gramStart"/>
      <w:r w:rsidR="00272AF0">
        <w:rPr>
          <w:lang w:val="en-US"/>
        </w:rPr>
        <w:t>which</w:t>
      </w:r>
      <w:proofErr w:type="gramEnd"/>
      <w:r w:rsidR="00272AF0">
        <w:rPr>
          <w:lang w:val="en-US"/>
        </w:rPr>
        <w:t xml:space="preserve"> feature a large UHV volume with included Titanium getter pump. The box volume was determined in an expansion experiment, where the PV was filled with </w:t>
      </w:r>
      <w:proofErr w:type="gramStart"/>
      <w:r w:rsidR="00272AF0">
        <w:rPr>
          <w:lang w:val="en-US"/>
        </w:rPr>
        <w:t>He</w:t>
      </w:r>
      <w:proofErr w:type="gramEnd"/>
      <w:r w:rsidR="00272AF0">
        <w:rPr>
          <w:lang w:val="en-US"/>
        </w:rPr>
        <w:t xml:space="preserve"> up to a pressure of </w:t>
      </w:r>
      <w:r w:rsidR="00272AF0" w:rsidRPr="00272AF0">
        <w:rPr>
          <w:lang w:val="en-US"/>
        </w:rPr>
        <w:t>9.7621e-03 mbar</w:t>
      </w:r>
      <w:r w:rsidR="00272AF0">
        <w:rPr>
          <w:lang w:val="en-US"/>
        </w:rPr>
        <w:t xml:space="preserve"> and </w:t>
      </w:r>
      <w:r w:rsidR="00272AF0">
        <w:rPr>
          <w:lang w:val="en-US"/>
        </w:rPr>
        <w:lastRenderedPageBreak/>
        <w:t xml:space="preserve">subsequently expanded into the NI20 system by opening the gate valve. After equilibration, a pressure of </w:t>
      </w:r>
      <w:r w:rsidR="00272AF0" w:rsidRPr="00272AF0">
        <w:rPr>
          <w:lang w:val="en-US"/>
        </w:rPr>
        <w:t>7.7213e-03 mbar</w:t>
      </w:r>
      <w:r w:rsidR="00272AF0">
        <w:rPr>
          <w:lang w:val="en-US"/>
        </w:rPr>
        <w:t xml:space="preserve"> was measured, yielding an NBI box volume V_NBI</w:t>
      </w:r>
      <w:r w:rsidR="00272AF0" w:rsidRPr="00272AF0">
        <w:rPr>
          <w:lang w:val="en-US"/>
        </w:rPr>
        <w:t xml:space="preserve"> = 0.2643 * V_</w:t>
      </w:r>
      <w:r w:rsidR="00272AF0">
        <w:rPr>
          <w:lang w:val="en-US"/>
        </w:rPr>
        <w:t>PV</w:t>
      </w:r>
      <w:r w:rsidR="00272AF0" w:rsidRPr="00272AF0">
        <w:rPr>
          <w:lang w:val="en-US"/>
        </w:rPr>
        <w:t xml:space="preserve"> = 28.4910 m³</w:t>
      </w:r>
      <w:r w:rsidR="00272AF0">
        <w:rPr>
          <w:lang w:val="en-US"/>
        </w:rPr>
        <w:t>.</w:t>
      </w:r>
    </w:p>
    <w:p w:rsidR="00272AF0" w:rsidRDefault="00272AF0" w:rsidP="00272AF0">
      <w:pPr>
        <w:rPr>
          <w:lang w:val="en-US"/>
        </w:rPr>
      </w:pPr>
      <w:r>
        <w:rPr>
          <w:lang w:val="en-US"/>
        </w:rPr>
        <w:t xml:space="preserve">The getter pump </w:t>
      </w:r>
      <w:proofErr w:type="spellStart"/>
      <w:r>
        <w:rPr>
          <w:lang w:val="en-US"/>
        </w:rPr>
        <w:t>pumpingspeed</w:t>
      </w:r>
      <w:proofErr w:type="spellEnd"/>
      <w:r>
        <w:rPr>
          <w:lang w:val="en-US"/>
        </w:rPr>
        <w:t xml:space="preserve"> was determined with a similar experiment, but with Hydrogen instead of Helium. The pressure drop after opening the gate valve </w:t>
      </w:r>
      <w:proofErr w:type="gramStart"/>
      <w:r>
        <w:rPr>
          <w:lang w:val="en-US"/>
        </w:rPr>
        <w:t>was fitted with</w:t>
      </w:r>
      <w:proofErr w:type="gramEnd"/>
    </w:p>
    <w:p w:rsidR="00272AF0" w:rsidRDefault="00272AF0" w:rsidP="00272AF0">
      <w:pPr>
        <w:rPr>
          <w:lang w:val="en-US"/>
        </w:rPr>
      </w:pPr>
      <w:r>
        <w:rPr>
          <w:lang w:val="en-US"/>
        </w:rPr>
        <w:t xml:space="preserve">P = p0 </w:t>
      </w:r>
      <w:proofErr w:type="spellStart"/>
      <w:proofErr w:type="gramStart"/>
      <w:r>
        <w:rPr>
          <w:lang w:val="en-US"/>
        </w:rPr>
        <w:t>exp</w:t>
      </w:r>
      <w:proofErr w:type="spellEnd"/>
      <w:r>
        <w:rPr>
          <w:lang w:val="en-US"/>
        </w:rPr>
        <w:t>(</w:t>
      </w:r>
      <w:proofErr w:type="gramEnd"/>
      <w:r>
        <w:rPr>
          <w:lang w:val="en-US"/>
        </w:rPr>
        <w:t xml:space="preserve">-S/V*t) + </w:t>
      </w:r>
      <w:proofErr w:type="spellStart"/>
      <w:r>
        <w:rPr>
          <w:lang w:val="en-US"/>
        </w:rPr>
        <w:t>p_base</w:t>
      </w:r>
      <w:proofErr w:type="spellEnd"/>
    </w:p>
    <w:p w:rsidR="00272AF0" w:rsidRDefault="00272AF0" w:rsidP="00272AF0">
      <w:pPr>
        <w:rPr>
          <w:lang w:val="en-US"/>
        </w:rPr>
      </w:pPr>
      <w:r>
        <w:rPr>
          <w:lang w:val="en-US"/>
        </w:rPr>
        <w:t xml:space="preserve">Where P0 is the initial pressure, S the pumping speed, V the total volume of the system, and </w:t>
      </w:r>
      <w:proofErr w:type="spellStart"/>
      <w:r>
        <w:rPr>
          <w:lang w:val="en-US"/>
        </w:rPr>
        <w:t>p_base</w:t>
      </w:r>
      <w:proofErr w:type="spellEnd"/>
      <w:r>
        <w:rPr>
          <w:lang w:val="en-US"/>
        </w:rPr>
        <w:t xml:space="preserve"> the observed base pressure after equilibration.</w:t>
      </w:r>
      <w:bookmarkStart w:id="0" w:name="_GoBack"/>
      <w:bookmarkEnd w:id="0"/>
    </w:p>
    <w:p w:rsidR="00272AF0" w:rsidRDefault="00272AF0" w:rsidP="00272AF0">
      <w:pPr>
        <w:rPr>
          <w:lang w:val="en-US"/>
        </w:rPr>
      </w:pPr>
    </w:p>
    <w:p w:rsidR="00272AF0" w:rsidRDefault="00272AF0" w:rsidP="00272AF0">
      <w:pPr>
        <w:rPr>
          <w:b/>
          <w:lang w:val="en-US"/>
        </w:rPr>
      </w:pPr>
      <w:r w:rsidRPr="00B12479">
        <w:rPr>
          <w:b/>
          <w:lang w:val="en-US"/>
        </w:rPr>
        <w:t>Neutral gas manometers</w:t>
      </w:r>
      <w:r>
        <w:rPr>
          <w:b/>
          <w:lang w:val="en-US"/>
        </w:rPr>
        <w:t xml:space="preserve"> and WISP gauges</w:t>
      </w:r>
    </w:p>
    <w:p w:rsidR="00B12479" w:rsidRPr="00B12479" w:rsidRDefault="00272AF0" w:rsidP="00272AF0">
      <w:pPr>
        <w:rPr>
          <w:lang w:val="en-US"/>
        </w:rPr>
      </w:pPr>
      <w:r>
        <w:rPr>
          <w:lang w:val="en-US"/>
        </w:rPr>
        <w:t>Pressure steps to compare against known reference gauges, conducted with and without magnetic field for He, H2 and – for the WISP gauges</w:t>
      </w:r>
    </w:p>
    <w:sectPr w:rsidR="00B12479" w:rsidRPr="00B1247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479"/>
    <w:rsid w:val="00050EAA"/>
    <w:rsid w:val="001C0627"/>
    <w:rsid w:val="00272AF0"/>
    <w:rsid w:val="003A5070"/>
    <w:rsid w:val="00494214"/>
    <w:rsid w:val="004C0284"/>
    <w:rsid w:val="004E7D75"/>
    <w:rsid w:val="00524E6D"/>
    <w:rsid w:val="0079486D"/>
    <w:rsid w:val="009270EC"/>
    <w:rsid w:val="0093744E"/>
    <w:rsid w:val="00B12479"/>
    <w:rsid w:val="00B47885"/>
    <w:rsid w:val="00BD25E1"/>
    <w:rsid w:val="00F34D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6D882"/>
  <w15:chartTrackingRefBased/>
  <w15:docId w15:val="{5171BCD6-8CB4-4880-90A3-B7C1524D8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948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6028/nist.ir.89-4197"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1139</Words>
  <Characters>7178</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Max-Planck-Institut f. Plasmaphysik, Greifswald</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 Schlisio</dc:creator>
  <cp:keywords/>
  <dc:description/>
  <cp:lastModifiedBy>Georg Schlisio</cp:lastModifiedBy>
  <cp:revision>2</cp:revision>
  <dcterms:created xsi:type="dcterms:W3CDTF">2022-12-25T16:42:00Z</dcterms:created>
  <dcterms:modified xsi:type="dcterms:W3CDTF">2023-04-20T13:44:00Z</dcterms:modified>
</cp:coreProperties>
</file>